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76" w:lineRule="auto"/>
        <w:ind/>
        <w:jc w:val="right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 xml:space="preserve"> </w:t>
      </w:r>
    </w:p>
    <w:p w14:paraId="02000000">
      <w:pPr>
        <w:spacing w:after="0" w:line="276" w:lineRule="auto"/>
        <w:ind/>
        <w:jc w:val="right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 xml:space="preserve">к программе тематической смены </w:t>
      </w:r>
    </w:p>
    <w:p w14:paraId="03000000">
      <w:pPr>
        <w:spacing w:after="0" w:line="276" w:lineRule="auto"/>
        <w:ind/>
        <w:jc w:val="right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«Хоровод дружбы»</w:t>
      </w:r>
    </w:p>
    <w:p w14:paraId="04000000">
      <w:pPr>
        <w:spacing w:after="0" w:line="276" w:lineRule="auto"/>
        <w:ind/>
        <w:jc w:val="right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Приказ № _____ от ______________</w:t>
      </w:r>
    </w:p>
    <w:p w14:paraId="05000000">
      <w:pPr>
        <w:spacing w:after="0" w:line="276" w:lineRule="auto"/>
        <w:ind/>
        <w:jc w:val="center"/>
        <w:rPr>
          <w:rFonts w:ascii="Times New Roman" w:hAnsi="Times New Roman"/>
          <w:color w:val="0F1115"/>
          <w:sz w:val="24"/>
        </w:rPr>
      </w:pPr>
    </w:p>
    <w:p w14:paraId="06000000">
      <w:pPr>
        <w:spacing w:after="0" w:line="276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КАЛЕНДАРНЫЙ ПЛАН</w:t>
      </w:r>
      <w:r>
        <w:rPr>
          <w:rFonts w:ascii="Times New Roman" w:hAnsi="Times New Roman"/>
          <w:b w:val="1"/>
          <w:color w:val="0F1115"/>
          <w:sz w:val="24"/>
        </w:rPr>
        <w:t xml:space="preserve"> ВОСПИТАТЕЛЬНОЙ РАБОТЫ</w:t>
      </w:r>
    </w:p>
    <w:p w14:paraId="07000000">
      <w:pPr>
        <w:spacing w:after="0" w:line="276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 xml:space="preserve"> смены «Хоровод дружбы»</w:t>
      </w:r>
    </w:p>
    <w:p w14:paraId="08000000">
      <w:pPr>
        <w:spacing w:after="0" w:line="276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лагеря с дневным пребыван</w:t>
      </w:r>
      <w:r>
        <w:rPr>
          <w:rFonts w:ascii="Times New Roman" w:hAnsi="Times New Roman"/>
          <w:b w:val="1"/>
          <w:color w:val="0F1115"/>
          <w:sz w:val="24"/>
        </w:rPr>
        <w:t>ием</w:t>
      </w:r>
    </w:p>
    <w:p w14:paraId="09000000">
      <w:pPr>
        <w:spacing w:after="0" w:line="276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МБОУ «Средняя общеобразовательная школа № 11»</w:t>
      </w:r>
    </w:p>
    <w:p w14:paraId="0A000000">
      <w:pPr>
        <w:spacing w:after="0" w:line="276" w:lineRule="auto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</w:p>
    <w:p w14:paraId="0B000000">
      <w:pPr>
        <w:spacing w:after="0" w:line="276" w:lineRule="auto"/>
        <w:ind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01 июня – 30 июня 2026 года</w:t>
      </w:r>
    </w:p>
    <w:p w14:paraId="0C000000">
      <w:pPr>
        <w:spacing w:after="0" w:line="276" w:lineRule="auto"/>
        <w:ind/>
        <w:rPr>
          <w:rFonts w:ascii="Times New Roman" w:hAnsi="Times New Roman"/>
          <w:sz w:val="24"/>
        </w:rPr>
      </w:pPr>
    </w:p>
    <w:p w14:paraId="0D000000">
      <w:pPr>
        <w:spacing w:after="0" w:line="276" w:lineRule="auto"/>
        <w:ind/>
        <w:outlineLvl w:val="1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ОРГАНИЗАЦИОННЫЙ ПЕРИОД (ДНИ 1–4)</w:t>
      </w:r>
    </w:p>
    <w:p w14:paraId="0E000000">
      <w:pPr>
        <w:spacing w:after="0" w:line="276" w:lineRule="auto"/>
        <w:ind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i w:val="1"/>
          <w:color w:val="0F1115"/>
          <w:sz w:val="24"/>
        </w:rPr>
        <w:t>Задачи: знакомство, адаптация, выявление лидеров, создание эмоционального комфорта, запуск игровой легенды.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0"/>
        <w:gridCol w:w="989"/>
        <w:gridCol w:w="2032"/>
        <w:gridCol w:w="4136"/>
        <w:gridCol w:w="2397"/>
        <w:gridCol w:w="1928"/>
      </w:tblGrid>
      <w:tr>
        <w:trPr>
          <w:tblHeader/>
        </w:trPr>
        <w:tc>
          <w:tcPr>
            <w:tcW w:type="dxa" w:w="780"/>
            <w:tcBorders>
              <w:top w:sz="4" w:val="nil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type="dxa" w:w="989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</w:t>
            </w:r>
          </w:p>
        </w:tc>
        <w:tc>
          <w:tcPr>
            <w:tcW w:type="dxa" w:w="2032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 дня</w:t>
            </w:r>
          </w:p>
        </w:tc>
        <w:tc>
          <w:tcPr>
            <w:tcW w:type="dxa" w:w="4136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</w:t>
            </w:r>
          </w:p>
        </w:tc>
        <w:tc>
          <w:tcPr>
            <w:tcW w:type="dxa" w:w="2397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/ Модуль</w:t>
            </w:r>
          </w:p>
        </w:tc>
        <w:tc>
          <w:tcPr>
            <w:tcW w:type="dxa" w:w="1928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проведения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01.06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«Здравствуй, лагерь!»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(Открытие)</w:t>
            </w: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Торжественная линейка открытия смены. Подъем Государственного флага РФ. Запуск игровой легенды «Этнографическая экспедиция».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/ Культура России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на знакомство «Снежный ком», «Атомы и молекулы».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(ППС)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Квест-игра «Тропа доверия» (знакомство с территорией).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(ППС)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лагеря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Операция «Уют»: оформление отрядных уголков, выбор названия и девиза в соответствии с выбранным народом. Получение маршрутных листов.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Самоуправление / Год единства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на сплочение «Путанка», «Тише едешь — дальше будешь».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3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по ТБ, ПДД (игровая программа «Безопасное лето»).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(Безопасность)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3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 час «Мы — одна страна!» (знакомство с картой народов России).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 / Россия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3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Огонек знакомства «Расскажи мне о себе» (вечерний круг).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(ППС)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4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4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02.06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творчества»</w:t>
            </w: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 (танцевальная).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4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4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на асфальте «Мы дети планеты Земля».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/ Кружки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5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Виртуальная экскурсия «Великие музеи мира: Лувр».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/ Экскурсии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5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кружков: «Яркая кисточка», «Веселые нотки», «Театральная студия».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Кружки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5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час «Игры нашего двора» (резиночка, вышибалы).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6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Минусинский краеведческий музей им. Мартьянова.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/ Россия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6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03.06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природы»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(Начало кризиса)</w:t>
            </w: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 (дыхательная).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6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квест «Тропа открытий» (станции: «Лесная аптека», «Птичьи голоса», «Красная книга»).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(природа) / Экология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7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террритория лагеря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7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«Знатоки природы родного края».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(природа)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7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7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на свежем воздухе.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8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познавательного мультфильма из цикла «Гора самоцветов».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8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Интеллектуальный квиз «По странам и континентам».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8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с психологом «Как подружиться с эмоциями».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ППС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04.06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дружбы»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(Кризис)</w:t>
            </w: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 (игровая).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Психологическая игра «Мы команда!» (тренинг на сплочение).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ППС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«Почта доверия» (открытие анонимного ящика).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ППС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Холл 1 этажа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русских народных игр «Ручеек», «Горелки».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(народные игры)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по оригами «Журавлик мира» (искусство Японии).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/ Кружки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32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3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Игра-путешествие «Языки моей страны» (приветствия на языках народов РФ).</w:t>
            </w:r>
          </w:p>
        </w:tc>
        <w:tc>
          <w:tcPr>
            <w:tcW w:type="dxa" w:w="2397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</w:t>
            </w:r>
          </w:p>
        </w:tc>
        <w:tc>
          <w:tcPr>
            <w:tcW w:type="dxa" w:w="1928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</w:tbl>
    <w:p w14:paraId="B7000000">
      <w:pPr>
        <w:spacing w:after="0" w:line="276" w:lineRule="auto"/>
        <w:ind/>
        <w:rPr>
          <w:rFonts w:ascii="Times New Roman" w:hAnsi="Times New Roman"/>
          <w:sz w:val="24"/>
        </w:rPr>
      </w:pPr>
    </w:p>
    <w:p w14:paraId="B8000000">
      <w:pPr>
        <w:spacing w:after="0" w:line="276" w:lineRule="auto"/>
        <w:ind/>
        <w:outlineLvl w:val="1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ОСНОВНОЙ ПЕРИОД (ДНИ 5–18)</w:t>
      </w:r>
    </w:p>
    <w:p w14:paraId="B9000000">
      <w:pPr>
        <w:spacing w:after="0" w:line="276" w:lineRule="auto"/>
        <w:ind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i w:val="1"/>
          <w:color w:val="0F1115"/>
          <w:sz w:val="24"/>
        </w:rPr>
        <w:t>Задачи: реализация тематических дней, раскрытие потенциала, укрепление коллектива, работа над этнопроектами.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0"/>
        <w:gridCol w:w="989"/>
        <w:gridCol w:w="2250"/>
        <w:gridCol w:w="3883"/>
        <w:gridCol w:w="2381"/>
        <w:gridCol w:w="1986"/>
      </w:tblGrid>
      <w:tr>
        <w:trPr>
          <w:tblHeader/>
        </w:trPr>
        <w:tc>
          <w:tcPr>
            <w:tcW w:type="dxa" w:w="780"/>
            <w:tcBorders>
              <w:top w:sz="4" w:val="nil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type="dxa" w:w="989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</w:t>
            </w:r>
          </w:p>
        </w:tc>
        <w:tc>
          <w:tcPr>
            <w:tcW w:type="dxa" w:w="2250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 дня</w:t>
            </w:r>
          </w:p>
        </w:tc>
        <w:tc>
          <w:tcPr>
            <w:tcW w:type="dxa" w:w="3883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</w:t>
            </w:r>
          </w:p>
        </w:tc>
        <w:tc>
          <w:tcPr>
            <w:tcW w:type="dxa" w:w="2381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/ Модуль</w:t>
            </w:r>
          </w:p>
        </w:tc>
        <w:tc>
          <w:tcPr>
            <w:tcW w:type="dxa" w:w="1986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проведения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05.06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спорта»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(Кризис)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 (беговая).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Стадион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спартакиады. Соревнования по пионерболу (мл.) и волейболу (ст.).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Веселые старты «Быстрее, выше, сильнее!».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D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Фестивалю: выбор народа, распределение ролей.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/ Год единства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D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D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«Здоровые зубы — красивая улыбка» (с медсестрой).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ЗОЖ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E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Медкабинет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E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Турнир по настольному теннису.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E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E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на свежем воздухе по желанию.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E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0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06.06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1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2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русского языка»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3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 (спортивная).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4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F5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6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7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8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9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Игра-путешествие «В гостях у сказки» (русские народные сказки).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A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(культура)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FB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C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D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E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F00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«За чистоту русского языка» (создание листовок).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(русский язык)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Фестивалю (изготовление элементов костюмов).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 «С чего начинается Родина?».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«Ручеек», «Горелки».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Интеллектуальная игра «Знатоки родного языка».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07.06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памяти и славы»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(Кризис)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мужества «Герои России — мои земляки» (встреча с ветераном).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Военно-спортивная игра «Зарничка» (мл.) / «Орленок» (ст.).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 / 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Стадион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военно-патриотической песни (отрядное исполнение).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3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3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и обсуждение фильма о войне («Солдатик»).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3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Огонек «Что я знаю о войне в своей семье».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ППС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4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4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08.06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семьи»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 с родителями (приглашенные гости).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4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4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соревнования «Папа, мама, я — спортивная семья».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Семья / 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4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Стадион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«История моей семьи в истории России» (сбор материалов).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/ Россия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5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от родителей «Профессии моей семьи».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5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«Моя семья».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6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с психологом «Семейные ценности».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ППС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6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09.06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мастеров»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6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Мастер-классы по народным ремеслам (плетение из бересты, гончарное дело, куклы-обереги).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 / Кружки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7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 технологии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7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Игра-путешествие «Моя Россия: от Калининграда до Камчатки».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7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Компьютерный класс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7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7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русской лапте.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(спорт)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8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Стадион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Фестивалю (репетиции).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8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безопасности»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Церемония подъема Государственного флага РФ.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Флагшток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инспектором ГИБДД «Безопасное лето» + игра по ПДД.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Безопасность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игра «Безопасность в цифровой среде».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 среда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Тренировочная эвакуация при пожаре.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Безопасность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Киноклуб: просмотр и обсуждение фильма о дружбе.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 «Хоровод единства» (разучивание танца).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науки»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(Кризис)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Интеллектуальный марафон «Своя игра» (наука и техника).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(наука)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Виртуальная экскурсия «Великие ученые мира и их открытия».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(наука)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«Мы за ЗОЖ» (профилактика вредных привычек).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ЗОЖ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D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России»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 (танцевальная).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D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Квест «Я люблю тебя, Россия!» (символы, история, герои).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E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 «Россия — мы дети твои!».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E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E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на асфальте «Моя Родина — Россия».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Кружки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E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E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Праздничный обед.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0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F1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2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3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4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5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«Знаешь ли ты свой край?» (история Минусинска).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6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Краеведение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F7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8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9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A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B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Генеральная репетиция Фестиваля «Хоровод дружбы».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C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FD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E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13.06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F01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«Фестиваль «Хоровод дружбы»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(Кризис)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Гала-концерт Фестиваля «Хоровод дружбы»</w:t>
            </w:r>
            <w:r>
              <w:rPr>
                <w:rFonts w:ascii="Times New Roman" w:hAnsi="Times New Roman"/>
                <w:sz w:val="24"/>
              </w:rPr>
              <w:t>. Презентация национальных подворий, выставка, дегустация блюд.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 / Россия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 / Площадки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Огонек «Расскажи мне обо мне» (середина смены, рефлексия).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ППС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талантов»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Церемония подъема Государственного флага РФ.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Флагшток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талантов «Минута славы» (отборочный тур в отрядах).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Самоуправление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игра «Силачи» (подтягивание, отжимание).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Тренинг «Умей сказать нет».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ППС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экологии»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3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Игра-викторина «Экологический калейдоскоп».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3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«Кормушка для птиц» (изготовление и развешивание).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3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3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Пришкольный участок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4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4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4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эко-волонтерами «Как спасти планету».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/ Движение Первых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4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4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4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плакатов «Сохраним природу вместе».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5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профессий»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5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Ярмарка профессий (врач, полицейский, пожарный, парикмахер).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5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5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5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Профориентационные игры «Угадай профессию».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6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пожарную часть.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Профориентация / Экскурсии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Пожарная часть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6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Квест «Эти разные профессии».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6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Профориентация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6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7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«Кукла-оберег» (в рамках Года единства).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7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технологии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7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рекордов»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(Кризис)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7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7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7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праздник «День рекордов» (фиксация рекордов лагеря).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8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Стадион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Фотокросс «Лица моего лагеря» (создание фотоколлажа о дружбе).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 / Год единства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8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8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8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8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Большие командные гонки «Приключенческая гонка».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закрытию (оформление отрядных страниц в летописи).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Самоуправление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9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памяти и скорби»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(Кризис)</w:t>
            </w: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9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9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мужества «Без срока давности» (о геноциде).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«Свеча памяти» — возложение цветов к мемориалу.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A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Мемориал Победы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A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A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«Нет — войне!».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Кружки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фильма о детях войны.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B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50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83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«Письмо солдату» (участникам СВО).</w:t>
            </w:r>
          </w:p>
        </w:tc>
        <w:tc>
          <w:tcPr>
            <w:tcW w:type="dxa" w:w="238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B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type="dxa" w:w="1986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B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</w:tbl>
    <w:p w14:paraId="BE020000">
      <w:pPr>
        <w:spacing w:after="0" w:line="276" w:lineRule="auto"/>
        <w:ind/>
        <w:rPr>
          <w:rFonts w:ascii="Times New Roman" w:hAnsi="Times New Roman"/>
          <w:sz w:val="24"/>
        </w:rPr>
      </w:pPr>
    </w:p>
    <w:p w14:paraId="BF020000">
      <w:pPr>
        <w:spacing w:after="0" w:line="276" w:lineRule="auto"/>
        <w:ind/>
        <w:outlineLvl w:val="1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ЗАКЛЮЧИТЕЛЬНЫЙ ПЕРИОД (ДНИ 19–21)</w:t>
      </w:r>
    </w:p>
    <w:p w14:paraId="C0020000">
      <w:pPr>
        <w:spacing w:after="0" w:line="276" w:lineRule="auto"/>
        <w:ind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i w:val="1"/>
          <w:color w:val="0F1115"/>
          <w:sz w:val="24"/>
        </w:rPr>
        <w:t>Задачи: подведение итогов экспедиции, рефлексия, награждение, эмоциональное завершение.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0"/>
        <w:gridCol w:w="989"/>
        <w:gridCol w:w="1906"/>
        <w:gridCol w:w="4471"/>
        <w:gridCol w:w="2311"/>
        <w:gridCol w:w="1819"/>
      </w:tblGrid>
      <w:tr>
        <w:trPr>
          <w:tblHeader/>
        </w:trPr>
        <w:tc>
          <w:tcPr>
            <w:tcW w:type="dxa" w:w="780"/>
            <w:tcBorders>
              <w:top w:sz="4" w:val="nil"/>
            </w:tcBorders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type="dxa" w:w="989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</w:t>
            </w:r>
          </w:p>
        </w:tc>
        <w:tc>
          <w:tcPr>
            <w:tcW w:type="dxa" w:w="1906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 дня</w:t>
            </w:r>
          </w:p>
        </w:tc>
        <w:tc>
          <w:tcPr>
            <w:tcW w:type="dxa" w:w="4471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</w:t>
            </w:r>
          </w:p>
        </w:tc>
        <w:tc>
          <w:tcPr>
            <w:tcW w:type="dxa" w:w="2311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/ Модуль</w:t>
            </w:r>
          </w:p>
        </w:tc>
        <w:tc>
          <w:tcPr>
            <w:tcW w:type="dxa" w:w="1819"/>
            <w:tcBorders>
              <w:top w:sz="4" w:val="nil"/>
            </w:tcBorders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проведения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19.06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творческих отчетов»</w:t>
            </w: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C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C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C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Финал конкурса «Минута славы» (лучшие номера за смену).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 России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D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итоговой выставки «Мир глазами детей».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Выставки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Рекреация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D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D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D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D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Генеральная репетиция итогового концерта «Венок дружбы».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E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E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«День Первых»</w:t>
            </w: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 с активистами Движения Первых.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Движение Первых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E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E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Классная встреча с активистами Движения Первых «Путь к успеху».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E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Движение Первых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F0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1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2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3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4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игра-путешествие по направлениям Движения Первых.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5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Движение Первых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F6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7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8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9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A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 «Будь в движении!».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B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Движение Первых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FC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FD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E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FF02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социальных проектов «Ярмарка идей» (защита проектов).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/ Движение Первых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Торжественное закрытие Дня Первых. Вручение значков активистам.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Движение Первых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21.06</w:t>
            </w: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«Венок дружбы»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 w:val="1"/>
                <w:sz w:val="24"/>
              </w:rPr>
              <w:t>(Закрытие смены)</w:t>
            </w: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Финальная утренняя зарядка (танцевальная).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0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0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0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Торжественная линейка закрытия смены «Венок дружбы»</w:t>
            </w:r>
            <w:r>
              <w:rPr>
                <w:rFonts w:ascii="Times New Roman" w:hAnsi="Times New Roman"/>
                <w:sz w:val="24"/>
              </w:rPr>
              <w:t xml:space="preserve">. Итоговый гала-концерт. Подведение итогов этнографической экспедиции. </w:t>
            </w:r>
            <w:r>
              <w:rPr>
                <w:rFonts w:ascii="Times New Roman" w:hAnsi="Times New Roman"/>
                <w:sz w:val="24"/>
              </w:rPr>
              <w:t>Сплетение общего «Хоровода дружбы» из жемчужин.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 / Россия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Финальный прощальный огонек «В кругу друзей» (воспоминания, обмен пожеланиями).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ППС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1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1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 «Мы едины» (финальный общий танец).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1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единства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Заключительный инструктаж по безопасности на каникулах. Уборка отрядных мест.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Безопасность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комнаты</w:t>
            </w:r>
          </w:p>
        </w:tc>
      </w:tr>
      <w:tr>
        <w:tc>
          <w:tcPr>
            <w:tcW w:type="dxa" w:w="780"/>
            <w:tcMar>
              <w:top w:type="dxa" w:w="150"/>
              <w:left w:type="dxa" w:w="0"/>
              <w:bottom w:type="dxa" w:w="150"/>
              <w:right w:type="dxa" w:w="240"/>
            </w:tcMar>
            <w:vAlign w:val="center"/>
          </w:tcPr>
          <w:p w14:paraId="2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89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 домой. Вручение памятных подарков, дипломов, фотографий.</w:t>
            </w:r>
          </w:p>
        </w:tc>
        <w:tc>
          <w:tcPr>
            <w:tcW w:type="dxa" w:w="2311"/>
            <w:tcMar>
              <w:top w:type="dxa" w:w="150"/>
              <w:left w:type="dxa" w:w="240"/>
              <w:bottom w:type="dxa" w:w="150"/>
              <w:right w:type="dxa" w:w="240"/>
            </w:tcMar>
            <w:vAlign w:val="center"/>
          </w:tcPr>
          <w:p w14:paraId="2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819"/>
            <w:tcMar>
              <w:top w:type="dxa" w:w="150"/>
              <w:left w:type="dxa" w:w="240"/>
              <w:bottom w:type="dxa" w:w="150"/>
              <w:right w:type="dxa" w:w="0"/>
            </w:tcMar>
            <w:vAlign w:val="center"/>
          </w:tcPr>
          <w:p w14:paraId="2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2D030000">
      <w:pPr>
        <w:spacing w:after="0" w:line="276" w:lineRule="auto"/>
        <w:ind/>
        <w:rPr>
          <w:rFonts w:ascii="Times New Roman" w:hAnsi="Times New Roman"/>
          <w:sz w:val="24"/>
        </w:rPr>
      </w:pPr>
    </w:p>
    <w:sectPr>
      <w:pgSz w:h="11906" w:orient="landscape" w:w="16838"/>
      <w:pgMar w:bottom="1701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basedOn w:val="Style_2"/>
    <w:link w:val="Style_7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7_ch" w:type="character">
    <w:name w:val="heading 3"/>
    <w:basedOn w:val="Style_2_ch"/>
    <w:link w:val="Style_7"/>
    <w:rPr>
      <w:rFonts w:ascii="Times New Roman" w:hAnsi="Times New Roman"/>
      <w:b w:val="1"/>
      <w:sz w:val="27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Strong"/>
    <w:basedOn w:val="Style_17"/>
    <w:link w:val="Style_16_ch"/>
    <w:rPr>
      <w:b w:val="1"/>
    </w:rPr>
  </w:style>
  <w:style w:styleId="Style_16_ch" w:type="character">
    <w:name w:val="Strong"/>
    <w:basedOn w:val="Style_17_ch"/>
    <w:link w:val="Style_16"/>
    <w:rPr>
      <w:b w:val="1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9" w:type="paragraph">
    <w:name w:val="msonormal"/>
    <w:basedOn w:val="Style_2"/>
    <w:link w:val="Style_1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9_ch" w:type="character">
    <w:name w:val="msonormal"/>
    <w:basedOn w:val="Style_2_ch"/>
    <w:link w:val="Style_19"/>
    <w:rPr>
      <w:rFonts w:ascii="Times New Roman" w:hAnsi="Times New Roman"/>
      <w:sz w:val="24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ds-markdown-paragraph"/>
    <w:basedOn w:val="Style_2"/>
    <w:link w:val="Style_2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4_ch" w:type="character">
    <w:name w:val="ds-markdown-paragraph"/>
    <w:basedOn w:val="Style_2_ch"/>
    <w:link w:val="Style_24"/>
    <w:rPr>
      <w:rFonts w:ascii="Times New Roman" w:hAnsi="Times New Roman"/>
      <w:sz w:val="24"/>
    </w:rPr>
  </w:style>
  <w:style w:styleId="Style_25" w:type="paragraph">
    <w:name w:val="heading 2"/>
    <w:basedOn w:val="Style_2"/>
    <w:link w:val="Style_25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5_ch" w:type="character">
    <w:name w:val="heading 2"/>
    <w:basedOn w:val="Style_2_ch"/>
    <w:link w:val="Style_25"/>
    <w:rPr>
      <w:rFonts w:ascii="Times New Roman" w:hAnsi="Times New Roman"/>
      <w:b w:val="1"/>
      <w:sz w:val="36"/>
    </w:rPr>
  </w:style>
  <w:style w:styleId="Style_26" w:type="paragraph">
    <w:name w:val="Emphasis"/>
    <w:basedOn w:val="Style_17"/>
    <w:link w:val="Style_26_ch"/>
    <w:rPr>
      <w:i w:val="1"/>
    </w:rPr>
  </w:style>
  <w:style w:styleId="Style_26_ch" w:type="character">
    <w:name w:val="Emphasis"/>
    <w:basedOn w:val="Style_17_ch"/>
    <w:link w:val="Style_26"/>
    <w:rPr>
      <w:i w:val="1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2026-05-17T13:43:44Z</dcterms:modified>
</cp:coreProperties>
</file>